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27C" w:rsidRDefault="0075327C" w:rsidP="0052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>Conceptual understanding:  The Standards call for conceptual understanding.  The Standards call for conceptual understanding of key concepts, such as place value and ratios.  Teachers support students’ ability to access concepts from a number of perspectives so that students are able to see math as more than a set of mnemonics or discrete procedures.</w:t>
      </w:r>
    </w:p>
    <w:p w:rsidR="0075327C" w:rsidRDefault="0075327C" w:rsidP="0075327C">
      <w:pPr>
        <w:rPr>
          <w:rFonts w:ascii="Times New Roman" w:hAnsi="Times New Roman" w:cs="Times New Roman"/>
          <w:sz w:val="36"/>
          <w:szCs w:val="36"/>
        </w:rPr>
      </w:pPr>
    </w:p>
    <w:p w:rsidR="0075327C" w:rsidRDefault="0075327C" w:rsidP="0052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Procedural skill and fluency:  The Standards call for speed and accuracy in calculation.  Teachers structure class time and/or homework time for students to practice core functions such as single digit multiplication so that students have access to more complex concepts and procedures. </w:t>
      </w:r>
    </w:p>
    <w:p w:rsidR="00527B18" w:rsidRPr="0075327C" w:rsidRDefault="00527B18" w:rsidP="0052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6"/>
          <w:szCs w:val="36"/>
        </w:rPr>
      </w:pPr>
    </w:p>
    <w:p w:rsidR="0075327C" w:rsidRDefault="0075327C" w:rsidP="0075327C">
      <w:pPr>
        <w:rPr>
          <w:rFonts w:ascii="Times New Roman" w:hAnsi="Times New Roman" w:cs="Times New Roman"/>
          <w:sz w:val="36"/>
          <w:szCs w:val="36"/>
        </w:rPr>
      </w:pPr>
    </w:p>
    <w:p w:rsidR="00527B18" w:rsidRDefault="00527B18" w:rsidP="0052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6"/>
          <w:szCs w:val="36"/>
        </w:rPr>
      </w:pPr>
    </w:p>
    <w:p w:rsidR="0075327C" w:rsidRDefault="0075327C" w:rsidP="0052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Application:  The Standards call for students to use math flexibility for applications.  Teachers provide opportunities for students to apply math in context.</w:t>
      </w:r>
    </w:p>
    <w:p w:rsidR="00527B18" w:rsidRDefault="00527B18" w:rsidP="0052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6"/>
          <w:szCs w:val="36"/>
        </w:rPr>
      </w:pPr>
    </w:p>
    <w:p w:rsidR="00527B18" w:rsidRDefault="00527B18" w:rsidP="0075327C">
      <w:pPr>
        <w:rPr>
          <w:rFonts w:ascii="Times New Roman" w:hAnsi="Times New Roman" w:cs="Times New Roman"/>
          <w:sz w:val="36"/>
          <w:szCs w:val="36"/>
        </w:rPr>
      </w:pPr>
    </w:p>
    <w:p w:rsidR="00527B18" w:rsidRDefault="00BE1DB3" w:rsidP="00BE1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6"/>
          <w:szCs w:val="36"/>
        </w:rPr>
      </w:pPr>
      <w:r w:rsidRPr="00BE1DB3">
        <w:rPr>
          <w:rFonts w:ascii="Times New Roman" w:hAnsi="Times New Roman" w:cs="Times New Roman"/>
          <w:sz w:val="36"/>
          <w:szCs w:val="36"/>
        </w:rPr>
        <w:t>Rigor: in</w:t>
      </w:r>
      <w:r>
        <w:rPr>
          <w:rFonts w:ascii="Times New Roman" w:hAnsi="Times New Roman" w:cs="Times New Roman"/>
          <w:sz w:val="36"/>
          <w:szCs w:val="36"/>
        </w:rPr>
        <w:t xml:space="preserve"> major topics pursue conceptual understanding, procedural skill and fluency, and application w</w:t>
      </w:r>
      <w:r w:rsidRPr="00BE1DB3">
        <w:rPr>
          <w:rFonts w:ascii="Times New Roman" w:hAnsi="Times New Roman" w:cs="Times New Roman"/>
          <w:sz w:val="36"/>
          <w:szCs w:val="36"/>
        </w:rPr>
        <w:t>ith</w:t>
      </w:r>
      <w:r>
        <w:rPr>
          <w:rFonts w:ascii="Times New Roman" w:hAnsi="Times New Roman" w:cs="Times New Roman"/>
          <w:sz w:val="36"/>
          <w:szCs w:val="36"/>
        </w:rPr>
        <w:t xml:space="preserve"> EQUAL intensity.</w:t>
      </w:r>
    </w:p>
    <w:sectPr w:rsidR="00527B18" w:rsidSect="00BE1DB3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7C"/>
    <w:rsid w:val="000E0096"/>
    <w:rsid w:val="000E65B2"/>
    <w:rsid w:val="001045AE"/>
    <w:rsid w:val="002A3807"/>
    <w:rsid w:val="00361768"/>
    <w:rsid w:val="0036212B"/>
    <w:rsid w:val="00527B18"/>
    <w:rsid w:val="00572928"/>
    <w:rsid w:val="0075327C"/>
    <w:rsid w:val="00A06CDD"/>
    <w:rsid w:val="00BE1DB3"/>
    <w:rsid w:val="00D96B22"/>
    <w:rsid w:val="00E3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A40B8D-2FCF-4A6D-BD39-C7A5B0E1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jmbryant</dc:creator>
  <cp:lastModifiedBy>Mandy Geyman</cp:lastModifiedBy>
  <cp:revision>2</cp:revision>
  <dcterms:created xsi:type="dcterms:W3CDTF">2015-03-16T14:33:00Z</dcterms:created>
  <dcterms:modified xsi:type="dcterms:W3CDTF">2015-03-16T14:33:00Z</dcterms:modified>
</cp:coreProperties>
</file>